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814B" w14:textId="7F4BF879" w:rsidR="004147BA" w:rsidRPr="00ED79BE" w:rsidRDefault="00572F92" w:rsidP="00572F92">
      <w:pPr>
        <w:jc w:val="right"/>
        <w:rPr>
          <w:rFonts w:ascii="Garamond" w:hAnsi="Garamond"/>
          <w:b/>
          <w:bCs/>
          <w:sz w:val="24"/>
          <w:szCs w:val="24"/>
        </w:rPr>
      </w:pPr>
      <w:r w:rsidRPr="00ED79BE">
        <w:rPr>
          <w:rFonts w:ascii="Garamond" w:hAnsi="Garamond"/>
          <w:b/>
          <w:bCs/>
          <w:sz w:val="24"/>
          <w:szCs w:val="24"/>
        </w:rPr>
        <w:t xml:space="preserve">ALLEGATO </w:t>
      </w:r>
      <w:r w:rsidR="00ED79BE">
        <w:rPr>
          <w:rFonts w:ascii="Garamond" w:hAnsi="Garamond"/>
          <w:b/>
          <w:bCs/>
          <w:sz w:val="24"/>
          <w:szCs w:val="24"/>
        </w:rPr>
        <w:t>A</w:t>
      </w:r>
    </w:p>
    <w:p w14:paraId="4E054C1A" w14:textId="77777777" w:rsidR="00572F92" w:rsidRPr="00ED79BE" w:rsidRDefault="00572F92" w:rsidP="00572F92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1B65ED82" w14:textId="77777777" w:rsidR="00572F92" w:rsidRPr="00ED79BE" w:rsidRDefault="00572F92" w:rsidP="00572F92">
      <w:pPr>
        <w:jc w:val="right"/>
        <w:rPr>
          <w:rFonts w:ascii="Garamond" w:hAnsi="Garamond"/>
          <w:sz w:val="24"/>
          <w:szCs w:val="24"/>
        </w:rPr>
      </w:pPr>
      <w:r w:rsidRPr="00ED79BE">
        <w:rPr>
          <w:rFonts w:ascii="Garamond" w:hAnsi="Garamond"/>
          <w:b/>
          <w:bCs/>
          <w:sz w:val="24"/>
          <w:szCs w:val="24"/>
        </w:rPr>
        <w:t xml:space="preserve">Musei e Parchi archeologici di Capri </w:t>
      </w:r>
      <w:r w:rsidRPr="00ED79BE">
        <w:rPr>
          <w:rFonts w:ascii="Garamond" w:hAnsi="Garamond"/>
          <w:sz w:val="24"/>
          <w:szCs w:val="24"/>
        </w:rPr>
        <w:t xml:space="preserve">(C.F. 90113680632), </w:t>
      </w:r>
    </w:p>
    <w:p w14:paraId="465F6469" w14:textId="039F900D" w:rsidR="00572F92" w:rsidRPr="00ED79BE" w:rsidRDefault="00572F92" w:rsidP="00572F92">
      <w:pPr>
        <w:jc w:val="right"/>
        <w:rPr>
          <w:rFonts w:ascii="Garamond" w:hAnsi="Garamond"/>
          <w:sz w:val="24"/>
          <w:szCs w:val="24"/>
        </w:rPr>
      </w:pPr>
      <w:r w:rsidRPr="00ED79BE">
        <w:rPr>
          <w:rFonts w:ascii="Garamond" w:hAnsi="Garamond"/>
          <w:sz w:val="24"/>
          <w:szCs w:val="24"/>
        </w:rPr>
        <w:t>con sede in via Certosa n. 10, 80076 Capri</w:t>
      </w:r>
    </w:p>
    <w:p w14:paraId="16E20513" w14:textId="77777777" w:rsidR="00572F92" w:rsidRPr="00ED79BE" w:rsidRDefault="00572F92" w:rsidP="00572F92">
      <w:pPr>
        <w:jc w:val="right"/>
        <w:rPr>
          <w:rFonts w:ascii="Garamond" w:hAnsi="Garamond"/>
          <w:b/>
          <w:bCs/>
          <w:sz w:val="24"/>
          <w:szCs w:val="24"/>
        </w:rPr>
      </w:pPr>
      <w:r w:rsidRPr="00ED79BE">
        <w:rPr>
          <w:rFonts w:ascii="Garamond" w:hAnsi="Garamond"/>
          <w:b/>
          <w:bCs/>
          <w:sz w:val="24"/>
          <w:szCs w:val="24"/>
        </w:rPr>
        <w:t>Alla c.a. del RUP</w:t>
      </w:r>
    </w:p>
    <w:p w14:paraId="2B9F3C88" w14:textId="00EC58D2" w:rsidR="00572F92" w:rsidRPr="00ED79BE" w:rsidRDefault="00572F92" w:rsidP="00572F92">
      <w:pPr>
        <w:jc w:val="right"/>
        <w:rPr>
          <w:rFonts w:ascii="Garamond" w:hAnsi="Garamond"/>
          <w:sz w:val="24"/>
          <w:szCs w:val="24"/>
        </w:rPr>
      </w:pPr>
      <w:r w:rsidRPr="00ED79BE">
        <w:rPr>
          <w:rFonts w:ascii="Garamond" w:hAnsi="Garamond"/>
          <w:sz w:val="24"/>
          <w:szCs w:val="24"/>
        </w:rPr>
        <w:t>p.e.c_________</w:t>
      </w:r>
    </w:p>
    <w:p w14:paraId="3722FBD7" w14:textId="77777777" w:rsidR="00572F92" w:rsidRPr="00ED79BE" w:rsidRDefault="00572F92" w:rsidP="00572F92">
      <w:pPr>
        <w:jc w:val="right"/>
        <w:rPr>
          <w:rFonts w:ascii="Garamond" w:hAnsi="Garamond"/>
          <w:sz w:val="24"/>
          <w:szCs w:val="24"/>
        </w:rPr>
      </w:pPr>
    </w:p>
    <w:p w14:paraId="0B99F646" w14:textId="478B458D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251" w:lineRule="auto"/>
        <w:ind w:right="15" w:hanging="15"/>
        <w:jc w:val="both"/>
        <w:textAlignment w:val="baseline"/>
        <w:rPr>
          <w:rFonts w:ascii="Garamond" w:eastAsia="Times New Roman" w:hAnsi="Garamond" w:cs="Times New Roman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kern w:val="3"/>
          <w:sz w:val="24"/>
          <w:szCs w:val="24"/>
          <w:lang w:eastAsia="zh-CN" w:bidi="hi-IN"/>
          <w14:ligatures w14:val="none"/>
        </w:rPr>
        <w:t>Ogget</w:t>
      </w:r>
      <w:r w:rsidRPr="00572F92">
        <w:rPr>
          <w:rFonts w:ascii="Garamond" w:eastAsia="Times New Roman" w:hAnsi="Garamond" w:cs="Times New Roman"/>
          <w:spacing w:val="-4"/>
          <w:kern w:val="3"/>
          <w:sz w:val="24"/>
          <w:szCs w:val="24"/>
          <w:lang w:eastAsia="zh-CN" w:bidi="hi-IN"/>
          <w14:ligatures w14:val="none"/>
        </w:rPr>
        <w:t>t</w:t>
      </w:r>
      <w:r w:rsidRPr="00572F92">
        <w:rPr>
          <w:rFonts w:ascii="Garamond" w:eastAsia="Times New Roman" w:hAnsi="Garamond" w:cs="Times New Roman"/>
          <w:spacing w:val="19"/>
          <w:kern w:val="3"/>
          <w:sz w:val="24"/>
          <w:szCs w:val="24"/>
          <w:lang w:eastAsia="zh-CN" w:bidi="hi-IN"/>
          <w14:ligatures w14:val="none"/>
        </w:rPr>
        <w:t>o</w:t>
      </w:r>
      <w:r w:rsidRPr="00572F92">
        <w:rPr>
          <w:rFonts w:ascii="Garamond" w:eastAsia="Times New Roman" w:hAnsi="Garamond" w:cs="Times New Roman"/>
          <w:kern w:val="3"/>
          <w:sz w:val="24"/>
          <w:szCs w:val="24"/>
          <w:lang w:eastAsia="zh-CN" w:bidi="hi-IN"/>
          <w14:ligatures w14:val="none"/>
        </w:rPr>
        <w:t>:</w:t>
      </w:r>
      <w:r w:rsidRPr="00572F92">
        <w:rPr>
          <w:rFonts w:ascii="Garamond" w:eastAsia="Times New Roman" w:hAnsi="Garamond" w:cs="Times New Roman"/>
          <w:spacing w:val="49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72F92">
        <w:rPr>
          <w:rFonts w:ascii="Garamond" w:eastAsia="Times New Roman" w:hAnsi="Garamond" w:cs="Times New Roman"/>
          <w:b/>
          <w:bCs/>
          <w:spacing w:val="-2"/>
          <w:kern w:val="3"/>
          <w:sz w:val="24"/>
          <w:szCs w:val="24"/>
          <w:lang w:eastAsia="zh-CN" w:bidi="hi-IN"/>
          <w14:ligatures w14:val="none"/>
        </w:rPr>
        <w:t>M</w:t>
      </w:r>
      <w:r w:rsidRPr="00572F92">
        <w:rPr>
          <w:rFonts w:ascii="Garamond" w:eastAsia="Times New Roman" w:hAnsi="Garamond" w:cs="Times New Roman"/>
          <w:b/>
          <w:bCs/>
          <w:spacing w:val="1"/>
          <w:kern w:val="3"/>
          <w:sz w:val="24"/>
          <w:szCs w:val="24"/>
          <w:lang w:eastAsia="zh-CN" w:bidi="hi-IN"/>
          <w14:ligatures w14:val="none"/>
        </w:rPr>
        <w:t>a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ni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fe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s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t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a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z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i</w:t>
      </w:r>
      <w:r w:rsidRPr="00572F92">
        <w:rPr>
          <w:rFonts w:ascii="Garamond" w:eastAsia="Times New Roman" w:hAnsi="Garamond" w:cs="Times New Roman"/>
          <w:b/>
          <w:bCs/>
          <w:spacing w:val="1"/>
          <w:kern w:val="3"/>
          <w:sz w:val="24"/>
          <w:szCs w:val="24"/>
          <w:lang w:eastAsia="zh-CN" w:bidi="hi-IN"/>
          <w14:ligatures w14:val="none"/>
        </w:rPr>
        <w:t>o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n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e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 xml:space="preserve"> d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i 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i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n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t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e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re</w:t>
      </w:r>
      <w:r w:rsidRPr="00572F92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s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se</w:t>
      </w:r>
      <w:r w:rsidRPr="00572F92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72F92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a</w:t>
      </w:r>
      <w:r w:rsidRPr="00572F92">
        <w:rPr>
          <w:rFonts w:ascii="Garamond" w:eastAsia="Times New Roman" w:hAnsi="Garamond" w:cs="Times New Roman"/>
          <w:b/>
          <w:bCs/>
          <w:spacing w:val="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D79BE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p</w:t>
      </w:r>
      <w:r w:rsidRPr="00ED79BE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ar</w:t>
      </w:r>
      <w:r w:rsidRPr="00ED79BE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t</w:t>
      </w:r>
      <w:r w:rsidRPr="00ED79BE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e</w:t>
      </w:r>
      <w:r w:rsidRPr="00ED79BE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>c</w:t>
      </w:r>
      <w:r w:rsidRPr="00ED79BE">
        <w:rPr>
          <w:rFonts w:ascii="Garamond" w:eastAsia="Times New Roman" w:hAnsi="Garamond" w:cs="Times New Roman"/>
          <w:b/>
          <w:bCs/>
          <w:spacing w:val="2"/>
          <w:kern w:val="3"/>
          <w:sz w:val="24"/>
          <w:szCs w:val="24"/>
          <w:lang w:eastAsia="zh-CN" w:bidi="hi-IN"/>
          <w14:ligatures w14:val="none"/>
        </w:rPr>
        <w:t>ip</w:t>
      </w:r>
      <w:r w:rsidRPr="00ED79BE">
        <w:rPr>
          <w:rFonts w:ascii="Garamond" w:eastAsia="Times New Roman" w:hAnsi="Garamond" w:cs="Times New Roman"/>
          <w:b/>
          <w:bCs/>
          <w:spacing w:val="1"/>
          <w:kern w:val="3"/>
          <w:sz w:val="24"/>
          <w:szCs w:val="24"/>
          <w:lang w:eastAsia="zh-CN" w:bidi="hi-IN"/>
          <w14:ligatures w14:val="none"/>
        </w:rPr>
        <w:t>a</w:t>
      </w:r>
      <w:r w:rsidRPr="00ED79BE">
        <w:rPr>
          <w:rFonts w:ascii="Garamond" w:eastAsia="Times New Roman" w:hAnsi="Garamond" w:cs="Times New Roman"/>
          <w:b/>
          <w:bCs/>
          <w:kern w:val="3"/>
          <w:sz w:val="24"/>
          <w:szCs w:val="24"/>
          <w:lang w:eastAsia="zh-CN" w:bidi="hi-IN"/>
          <w14:ligatures w14:val="none"/>
        </w:rPr>
        <w:t>re</w:t>
      </w:r>
      <w:r w:rsidRPr="00ED79BE">
        <w:rPr>
          <w:rFonts w:ascii="Garamond" w:eastAsia="Times New Roman" w:hAnsi="Garamond" w:cs="Times New Roman"/>
          <w:b/>
          <w:bCs/>
          <w:spacing w:val="3"/>
          <w:kern w:val="3"/>
          <w:sz w:val="24"/>
          <w:szCs w:val="24"/>
          <w:lang w:eastAsia="zh-CN" w:bidi="hi-IN"/>
          <w14:ligatures w14:val="none"/>
        </w:rPr>
        <w:t xml:space="preserve"> alla </w:t>
      </w:r>
      <w:r w:rsidRPr="00ED79BE">
        <w:rPr>
          <w:rFonts w:ascii="Garamond" w:eastAsia="Times New Roman" w:hAnsi="Garamond" w:cs="Times New Roman"/>
          <w:b/>
          <w:bCs/>
          <w:spacing w:val="1"/>
          <w:kern w:val="3"/>
          <w:sz w:val="24"/>
          <w:szCs w:val="24"/>
          <w:lang w:eastAsia="zh-CN" w:bidi="hi-IN"/>
          <w14:ligatures w14:val="none"/>
        </w:rPr>
        <w:t>procedura negoziata mediante rdo semplice in mepa per l'affidamento triennale in concessione, ai sensi degli art. 176 e seguenti del d.lgs. n. 36/2023, del servizio di somministrazione di bevande calde, fredde e snack a mezzo di distributori automatici da installare presso la sede di Musei e Parchi archeologici di Capri</w:t>
      </w:r>
      <w:r w:rsidRPr="00ED79BE">
        <w:rPr>
          <w:rFonts w:ascii="Garamond" w:eastAsia="Calibri" w:hAnsi="Garamond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2C898338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27BC021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Il sottoscritto ………………………………….…………..………………..............................</w:t>
      </w:r>
    </w:p>
    <w:p w14:paraId="50868216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nato il……………………….. a ………...………………………………………………......</w:t>
      </w:r>
    </w:p>
    <w:p w14:paraId="53396680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in qualità di……………………………………….……………………………………….....</w:t>
      </w:r>
    </w:p>
    <w:p w14:paraId="5C1E148A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dell’impresa……………………………………………….…………….....................................</w:t>
      </w:r>
    </w:p>
    <w:p w14:paraId="0906DC63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con sede in…………………………...…………………………….……………………........</w:t>
      </w:r>
    </w:p>
    <w:p w14:paraId="674164CE" w14:textId="77777777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con codice fiscale n……………………………… con partita IVA n…....……………….......</w:t>
      </w:r>
    </w:p>
    <w:p w14:paraId="3A405401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telefono …………. fax...</w:t>
      </w: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72F92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…………</w:t>
      </w:r>
    </w:p>
    <w:p w14:paraId="4331121D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92FAE2E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0D82DF6" w14:textId="241A93A9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in relazione all’Avviso di indagine di mercato propedeutica all’indizione procedura negoziata mediante rdo semplice in mepa per l'affidamento triennale in concessione, ai sensi degli art. 176 e seguenti del d.lgs. n. 36/2023, del servizio di somministrazione di bevande calde, fredde e snack a mezzo di distributori automatici da installare presso la sede di Musei e Parchi Archeologici di Capri</w:t>
      </w:r>
    </w:p>
    <w:p w14:paraId="470A0304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313C875A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MANIFESTA IL PROPRIO INTERESSE</w:t>
      </w:r>
    </w:p>
    <w:p w14:paraId="6AC1418B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2C51E6F" w14:textId="5B9E80D5" w:rsidR="00572F92" w:rsidRPr="00572F92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alla partecipazione alla procedura in oggetto</w:t>
      </w:r>
    </w:p>
    <w:p w14:paraId="0F246964" w14:textId="77777777" w:rsidR="00572F92" w:rsidRPr="00ED79BE" w:rsidRDefault="00572F92" w:rsidP="00572F92">
      <w:pPr>
        <w:jc w:val="right"/>
        <w:rPr>
          <w:rFonts w:ascii="Garamond" w:hAnsi="Garamond"/>
          <w:sz w:val="24"/>
          <w:szCs w:val="24"/>
        </w:rPr>
      </w:pPr>
    </w:p>
    <w:p w14:paraId="67078B7F" w14:textId="77777777" w:rsidR="00572F92" w:rsidRPr="00ED79BE" w:rsidRDefault="00572F92" w:rsidP="00572F9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A tal fine, consapevole delle sanzioni penali previste dall’articolo 76 del D.P.R. n. 445/2000 per le ipotesi di formazione di atti e dichiarazioni mendaci</w:t>
      </w:r>
    </w:p>
    <w:p w14:paraId="5EA0D281" w14:textId="12661588" w:rsidR="00572F92" w:rsidRPr="00ED79BE" w:rsidRDefault="00572F92" w:rsidP="008336F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DICHIARA:</w:t>
      </w:r>
    </w:p>
    <w:p w14:paraId="5BBB1AC9" w14:textId="6305085E" w:rsidR="00572F92" w:rsidRPr="008336FB" w:rsidRDefault="00572F92" w:rsidP="008336FB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l’insussistenza dei motivi di esclusione di cui agli artt. 94,95,96,97 e 98 del D.lgs. 36/2023;</w:t>
      </w:r>
    </w:p>
    <w:p w14:paraId="7FB9BEEE" w14:textId="5D4FAE13" w:rsidR="00572F92" w:rsidRPr="008336FB" w:rsidRDefault="00ED79BE" w:rsidP="008336FB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l’i</w:t>
      </w:r>
      <w:r w:rsidR="00572F92"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scrizione al mercato elettronico della Pubblica Amministrazione – “Servizi” - SETTORE </w:t>
      </w:r>
      <w:r w:rsidR="00572F92"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 xml:space="preserve">MERCEOLOGICO “RISTORAZIONE”, </w:t>
      </w:r>
      <w:r w:rsidR="001F2081"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sottocategoria “Servizio di Gestione distributori automatici” - CPV 42933000-5</w:t>
      </w:r>
      <w:r w:rsidR="00572F92"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;</w:t>
      </w:r>
    </w:p>
    <w:p w14:paraId="231A1D08" w14:textId="413A7179" w:rsidR="00572F92" w:rsidRPr="008336FB" w:rsidRDefault="00572F92" w:rsidP="008336FB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il possesso dei requisiti di partecipazione di cui all’art. 6 dell’avviso ossia:</w:t>
      </w:r>
    </w:p>
    <w:p w14:paraId="6756817C" w14:textId="00D17C7A" w:rsidR="00572F92" w:rsidRPr="008336FB" w:rsidRDefault="00572F92" w:rsidP="008336FB">
      <w:pPr>
        <w:pStyle w:val="Paragrafoelenco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Iscrizione nel Registro delle Imprese oppure nell’Albo delle Imprese artigiane per attività pertinenti con quelle oggetto della presente procedura di gara; </w:t>
      </w:r>
    </w:p>
    <w:p w14:paraId="50BAE00E" w14:textId="22EBD705" w:rsidR="00572F92" w:rsidRPr="008336FB" w:rsidRDefault="00572F92" w:rsidP="008336FB">
      <w:pPr>
        <w:pStyle w:val="Paragrafoelenco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di aver eseguito nel triennio antecedente alla data di pubblicazione dell'Avviso</w:t>
      </w:r>
      <w:r w:rsidR="00F276A5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almeno</w:t>
      </w: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un servizio analogo a quello oggetto della presente concessione che prevede l’installazione e la gestione di distributori automatici presso strutture pubbliche o private;</w:t>
      </w:r>
    </w:p>
    <w:p w14:paraId="7F8645C1" w14:textId="6C0AD560" w:rsidR="00ED79BE" w:rsidRPr="008336FB" w:rsidRDefault="00ED79BE" w:rsidP="008336FB">
      <w:pPr>
        <w:pStyle w:val="Paragrafoelenco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8336FB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che il fatturato globale è pari almeno al doppio del valore stimato della concessione, maturato nel triennio precedente a quello di pubblicazione della presente procedura (2024, 2023, 2022);come da tabella sotto riportata:</w:t>
      </w:r>
    </w:p>
    <w:p w14:paraId="5D2EF586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0108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5054"/>
      </w:tblGrid>
      <w:tr w:rsidR="00ED79BE" w:rsidRPr="00ED79BE" w14:paraId="0B084B23" w14:textId="77777777" w:rsidTr="003F68C8"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DEB9F" w14:textId="77777777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79BE"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Esercizio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519B6" w14:textId="77777777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79BE"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Fatturato annuo IVA esclusa</w:t>
            </w:r>
          </w:p>
        </w:tc>
      </w:tr>
      <w:tr w:rsidR="00ED79BE" w:rsidRPr="00ED79BE" w14:paraId="5727D24B" w14:textId="77777777" w:rsidTr="003F68C8"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74678" w14:textId="55D0FA49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79BE"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2022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751BE" w14:textId="77777777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D79BE" w:rsidRPr="00ED79BE" w14:paraId="4254B4CC" w14:textId="77777777" w:rsidTr="003F68C8"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7325" w14:textId="54BC49D3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79BE"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2023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1B80" w14:textId="77777777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D79BE" w:rsidRPr="00ED79BE" w14:paraId="0A59FAD4" w14:textId="77777777" w:rsidTr="003F68C8"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8D1E5" w14:textId="50456546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D79BE"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2024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2B96" w14:textId="77777777" w:rsidR="00ED79BE" w:rsidRPr="00ED79BE" w:rsidRDefault="00ED79BE" w:rsidP="00ED79BE">
            <w:pPr>
              <w:widowControl w:val="0"/>
              <w:suppressAutoHyphens/>
              <w:autoSpaceDE w:val="0"/>
              <w:autoSpaceDN w:val="0"/>
              <w:spacing w:after="0" w:line="360" w:lineRule="auto"/>
              <w:jc w:val="both"/>
              <w:textAlignment w:val="baseline"/>
              <w:rPr>
                <w:rFonts w:ascii="Garamond" w:eastAsia="Times New Roman" w:hAnsi="Garamond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38F8489E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E2D94BF" w14:textId="10DD6FAE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INDICA</w:t>
      </w:r>
    </w:p>
    <w:p w14:paraId="15B05BCD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9BE8271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quale recapito per l’invio delle comunicazioni il seguente indirizzo PEC: ….........................................</w:t>
      </w:r>
    </w:p>
    <w:p w14:paraId="0C9F0105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4AF6D9BC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B0BCE9F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>___________________</w:t>
      </w: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, li</w:t>
      </w: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u w:val="single"/>
          <w:lang w:eastAsia="zh-CN" w:bidi="hi-IN"/>
          <w14:ligatures w14:val="none"/>
        </w:rPr>
        <w:t xml:space="preserve"> _____________</w:t>
      </w:r>
    </w:p>
    <w:p w14:paraId="126F12D5" w14:textId="77777777" w:rsidR="00F276A5" w:rsidRPr="00ED79BE" w:rsidRDefault="00F276A5" w:rsidP="00F276A5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La presente dichiarazione è</w:t>
      </w:r>
      <w:r w:rsidRPr="00F276A5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resa sotto forma di autocertificazione ai sensi degli artt. 46 e 47 del D.P.R. n. 445/2000</w:t>
      </w:r>
    </w:p>
    <w:p w14:paraId="711A5EB0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BAF694C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bookmarkStart w:id="0" w:name="TIMBRO_E_FIRMA"/>
      <w:bookmarkEnd w:id="0"/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t>TIMBRO E FIRMA</w:t>
      </w:r>
    </w:p>
    <w:p w14:paraId="336736B1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i/>
          <w:i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i/>
          <w:iCs/>
          <w:color w:val="000000"/>
          <w:kern w:val="3"/>
          <w:sz w:val="24"/>
          <w:szCs w:val="24"/>
          <w:lang w:eastAsia="zh-CN" w:bidi="hi-IN"/>
          <w14:ligatures w14:val="none"/>
        </w:rPr>
        <w:t>(firma leggibile, per esteso, di un legale rappresentante dell'Impresa e/o procuratore munito di procura)</w:t>
      </w:r>
    </w:p>
    <w:p w14:paraId="19A9F2FA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27DB3005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i/>
          <w:i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i/>
          <w:iCs/>
          <w:color w:val="000000"/>
          <w:kern w:val="3"/>
          <w:sz w:val="24"/>
          <w:szCs w:val="24"/>
          <w:lang w:eastAsia="zh-CN" w:bidi="hi-IN"/>
          <w14:ligatures w14:val="none"/>
        </w:rPr>
        <w:t>Ovvero</w:t>
      </w:r>
    </w:p>
    <w:p w14:paraId="1ECE096F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14CA417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43FEC1B" w14:textId="77777777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6F58599D" w14:textId="3351BB46" w:rsidR="00ED79BE" w:rsidRPr="00ED79BE" w:rsidRDefault="00ED79BE" w:rsidP="00ED79BE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ED79BE">
        <w:rPr>
          <w:rFonts w:ascii="Garamond" w:eastAsia="Times New Roman" w:hAnsi="Garamond" w:cs="Times New Roman"/>
          <w:color w:val="000000"/>
          <w:kern w:val="3"/>
          <w:sz w:val="24"/>
          <w:szCs w:val="24"/>
          <w:lang w:eastAsia="zh-CN" w:bidi="hi-IN"/>
          <w14:ligatures w14:val="none"/>
        </w:rPr>
        <w:lastRenderedPageBreak/>
        <w:t>LA PRESENTE VIENE SOTTOSCRITTA INTERAME NTE A MEZZO FIRMA DIGITALE, AI SENSI DELL'ART. 15 COMMA 2 BIS DELLA LEGGE 241/1990 e S.M.I. ED AI SENSI DELL'ART.24 del D.LGS.82/2005 E S.M.I</w:t>
      </w:r>
    </w:p>
    <w:sectPr w:rsidR="00ED79BE" w:rsidRPr="00ED79BE" w:rsidSect="00572F92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655"/>
    <w:multiLevelType w:val="hybridMultilevel"/>
    <w:tmpl w:val="79621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2F56"/>
    <w:multiLevelType w:val="hybridMultilevel"/>
    <w:tmpl w:val="6F3A5BA4"/>
    <w:lvl w:ilvl="0" w:tplc="CC9E7D54">
      <w:start w:val="3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05F664D"/>
    <w:multiLevelType w:val="multilevel"/>
    <w:tmpl w:val="B54CD150"/>
    <w:styleLink w:val="RTFNum4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77850DF9"/>
    <w:multiLevelType w:val="hybridMultilevel"/>
    <w:tmpl w:val="8140D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85264"/>
    <w:multiLevelType w:val="hybridMultilevel"/>
    <w:tmpl w:val="3D90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08073">
    <w:abstractNumId w:val="2"/>
  </w:num>
  <w:num w:numId="2" w16cid:durableId="1117093282">
    <w:abstractNumId w:val="3"/>
  </w:num>
  <w:num w:numId="3" w16cid:durableId="232738312">
    <w:abstractNumId w:val="0"/>
  </w:num>
  <w:num w:numId="4" w16cid:durableId="295112847">
    <w:abstractNumId w:val="4"/>
  </w:num>
  <w:num w:numId="5" w16cid:durableId="114920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92"/>
    <w:rsid w:val="000956AB"/>
    <w:rsid w:val="0009673A"/>
    <w:rsid w:val="001D091F"/>
    <w:rsid w:val="001F2081"/>
    <w:rsid w:val="00201CDC"/>
    <w:rsid w:val="00373C3C"/>
    <w:rsid w:val="004147BA"/>
    <w:rsid w:val="005640D0"/>
    <w:rsid w:val="00572F92"/>
    <w:rsid w:val="00602B38"/>
    <w:rsid w:val="008336FB"/>
    <w:rsid w:val="00A3304C"/>
    <w:rsid w:val="00E75E0A"/>
    <w:rsid w:val="00ED79BE"/>
    <w:rsid w:val="00EF361D"/>
    <w:rsid w:val="00F2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569"/>
  <w15:chartTrackingRefBased/>
  <w15:docId w15:val="{58F75613-65CF-4334-ACE9-F9259DE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2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2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2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2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2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2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2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2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2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2F92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e"/>
    <w:rsid w:val="00572F9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RTFNum4">
    <w:name w:val="RTF_Num 4"/>
    <w:basedOn w:val="Nessunelenco"/>
    <w:rsid w:val="00ED79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74035371-0054-4420-868c-3b0906936685" xsi:nil="true"/>
    <lcf76f155ced4ddcb4097134ff3c332f xmlns="74035371-0054-4420-868c-3b0906936685">
      <Terms xmlns="http://schemas.microsoft.com/office/infopath/2007/PartnerControls"/>
    </lcf76f155ced4ddcb4097134ff3c332f>
    <TaxCatchAll xmlns="8249a2b4-40b9-426e-ae9a-53c1967cd1c2" xsi:nil="true"/>
    <CloudMigratorOriginId xmlns="74035371-0054-4420-868c-3b0906936685" xsi:nil="true"/>
    <FileHash xmlns="74035371-0054-4420-868c-3b0906936685" xsi:nil="true"/>
    <UniqueSourceRef xmlns="74035371-0054-4420-868c-3b09069366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1190E63B22C4896BC39DD45E5A6F3" ma:contentTypeVersion="17" ma:contentTypeDescription="Create a new document." ma:contentTypeScope="" ma:versionID="0f10874987962805cc5d62f4c8d710fb">
  <xsd:schema xmlns:xsd="http://www.w3.org/2001/XMLSchema" xmlns:xs="http://www.w3.org/2001/XMLSchema" xmlns:p="http://schemas.microsoft.com/office/2006/metadata/properties" xmlns:ns2="74035371-0054-4420-868c-3b0906936685" xmlns:ns3="8249a2b4-40b9-426e-ae9a-53c1967cd1c2" targetNamespace="http://schemas.microsoft.com/office/2006/metadata/properties" ma:root="true" ma:fieldsID="d8942720d0dc612c1077248a6fdc8cb7" ns2:_="" ns3:_="">
    <xsd:import namespace="74035371-0054-4420-868c-3b0906936685"/>
    <xsd:import namespace="8249a2b4-40b9-426e-ae9a-53c1967cd1c2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5371-0054-4420-868c-3b0906936685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b17106-481e-4246-b7dd-a99048928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9a2b4-40b9-426e-ae9a-53c1967cd1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f6e3a9-bf91-4995-8770-60f1a583d080}" ma:internalName="TaxCatchAll" ma:showField="CatchAllData" ma:web="8249a2b4-40b9-426e-ae9a-53c1967cd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A58-ED71-4BBC-AD1B-7E9A59F38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F978B-DA26-4955-885B-21AC5B346EA5}">
  <ds:schemaRefs>
    <ds:schemaRef ds:uri="http://schemas.microsoft.com/office/2006/metadata/properties"/>
    <ds:schemaRef ds:uri="http://schemas.microsoft.com/office/infopath/2007/PartnerControls"/>
    <ds:schemaRef ds:uri="74035371-0054-4420-868c-3b0906936685"/>
    <ds:schemaRef ds:uri="8249a2b4-40b9-426e-ae9a-53c1967cd1c2"/>
  </ds:schemaRefs>
</ds:datastoreItem>
</file>

<file path=customXml/itemProps3.xml><?xml version="1.0" encoding="utf-8"?>
<ds:datastoreItem xmlns:ds="http://schemas.openxmlformats.org/officeDocument/2006/customXml" ds:itemID="{CEF312FA-4A6F-4656-ACC2-6CE58E99F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35371-0054-4420-868c-3b0906936685"/>
    <ds:schemaRef ds:uri="8249a2b4-40b9-426e-ae9a-53c1967c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Oliverio</dc:creator>
  <cp:keywords/>
  <dc:description/>
  <cp:lastModifiedBy>Francesco Oliverio</cp:lastModifiedBy>
  <cp:revision>5</cp:revision>
  <dcterms:created xsi:type="dcterms:W3CDTF">2025-11-19T17:25:00Z</dcterms:created>
  <dcterms:modified xsi:type="dcterms:W3CDTF">2025-11-27T15:49:00Z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2025-11-19T17:18:06Z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47735f62-69ab-4882-a2b4-f95a563b8d55</vt:lpwstr>
  </property>
  <property fmtid="{D5CDD505-2E9C-101B-9397-08002B2CF9AE}" pid="7" name="MSIP_Label_defa4170-0d19-0005-0004-bc88714345d2_ActionId">
    <vt:lpwstr>f0dabc38-7747-4790-a6dd-5e4ce112b4e3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0x0101000831190E63B22C4896BC39DD45E5A6F3</vt:lpwstr>
  </property>
  <property fmtid="{D5CDD505-2E9C-101B-9397-08002B2CF9AE}" pid="11" name="MediaServiceImageTags">
    <vt:lpwstr/>
  </property>
</Properties>
</file>